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1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附件3：</w:t>
      </w:r>
    </w:p>
    <w:p>
      <w:pPr>
        <w:pStyle w:val="4"/>
        <w:spacing w:before="11"/>
        <w:rPr>
          <w:rFonts w:hint="eastAsia" w:ascii="仿宋_GB2312" w:hAnsi="仿宋_GB2312" w:eastAsia="仿宋_GB2312" w:cs="仿宋_GB2312"/>
        </w:rPr>
      </w:pPr>
    </w:p>
    <w:p>
      <w:pPr>
        <w:pStyle w:val="4"/>
        <w:spacing w:before="11"/>
        <w:jc w:val="both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2023年吉林省工程建设质量管理小组</w:t>
      </w:r>
      <w:r>
        <w:rPr>
          <w:rFonts w:hint="eastAsia" w:ascii="黑体" w:hAnsi="黑体" w:eastAsia="黑体" w:cs="黑体"/>
          <w:sz w:val="36"/>
          <w:szCs w:val="36"/>
          <w:lang w:val="en-US"/>
        </w:rPr>
        <w:t>活动</w:t>
      </w:r>
      <w:r>
        <w:rPr>
          <w:rFonts w:hint="eastAsia" w:ascii="黑体" w:hAnsi="黑体" w:eastAsia="黑体" w:cs="黑体"/>
          <w:sz w:val="36"/>
          <w:szCs w:val="36"/>
        </w:rPr>
        <w:t>成果格式及要求</w:t>
      </w: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spacing w:before="10"/>
        <w:rPr>
          <w:rFonts w:ascii="宋体"/>
          <w:b/>
          <w:sz w:val="19"/>
        </w:rPr>
      </w:pPr>
    </w:p>
    <w:p>
      <w:pPr>
        <w:spacing w:before="37"/>
        <w:ind w:left="334"/>
        <w:rPr>
          <w:rFonts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2" o:spid="_x0000_s1032" o:spt="20" style="position:absolute;left:1684;top:60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3" o:spid="_x0000_s1033" o:spt="20" style="position:absolute;left:1689;top:25;height:580;width:0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4" o:spid="_x0000_s1034" o:spt="20" style="position:absolute;left:8800;top:35;height:570;width:0;" coordsize="21600,21600">
              <v:path arrowok="t"/>
              <v:fill focussize="0,0"/>
              <v:stroke weight="0.48pt"/>
              <v:imagedata o:title=""/>
              <o:lock v:ext="edit"/>
            </v:line>
          </v:group>
        </w:pict>
      </w:r>
      <w:r>
        <w:pict>
          <v:shape id="_x0000_s1035" o:spid="_x0000_s1035" o:spt="100" style="position:absolute;left:0pt;margin-left:78.25pt;margin-top:93pt;height:417.4pt;width:367.4pt;mso-position-horizontal-relative:page;z-index:-251656192;mso-width-relative:page;mso-height-relative:page;" filled="f" coordorigin="1565,1860" coordsize="7348,8348" adj="" path="m1565,-621l8913,-621m1565,7722l8913,7722m1570,-626l1570,7717m8908,-626l8908,7717e">
            <v:path arrowok="t" o:connecttype="segments"/>
            <v:fill on="f" focussize="0,0"/>
            <v:stroke weight="0.48pt" joinstyle="round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>
      <w:pPr>
        <w:spacing w:before="161"/>
        <w:ind w:right="240"/>
        <w:jc w:val="right"/>
        <w:rPr>
          <w:rFonts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33.85pt;width:262.9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pacing w:val="-1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rPr>
          <w:rFonts w:ascii="楷体"/>
          <w:sz w:val="20"/>
        </w:rPr>
        <w:sectPr>
          <w:footerReference r:id="rId3" w:type="default"/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>
      <w:pPr>
        <w:pStyle w:val="4"/>
        <w:spacing w:before="7"/>
        <w:rPr>
          <w:rFonts w:ascii="楷体"/>
          <w:sz w:val="18"/>
        </w:rPr>
      </w:pPr>
    </w:p>
    <w:p>
      <w:pPr>
        <w:ind w:right="302"/>
        <w:jc w:val="right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right="302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left="317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>
      <w:pPr>
        <w:pStyle w:val="4"/>
        <w:rPr>
          <w:rFonts w:ascii="宋体"/>
          <w:sz w:val="20"/>
        </w:rPr>
      </w:pPr>
    </w:p>
    <w:p>
      <w:pPr>
        <w:pStyle w:val="4"/>
        <w:rPr>
          <w:rFonts w:ascii="宋体"/>
          <w:sz w:val="20"/>
        </w:rPr>
      </w:pPr>
    </w:p>
    <w:p>
      <w:pPr>
        <w:spacing w:before="169"/>
        <w:ind w:left="317"/>
        <w:rPr>
          <w:rFonts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1"/>
        <w:ind w:left="1172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/>
        <w:ind w:left="1172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小标题（如工程概况、选题理由等）黑体，五号；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 w:line="355" w:lineRule="auto"/>
        <w:ind w:firstLine="523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图表名称用黑体，小五，表格名称放在表格上方，图的名称放在图的下方；</w:t>
      </w:r>
    </w:p>
    <w:p>
      <w:pPr>
        <w:pStyle w:val="10"/>
        <w:numPr>
          <w:ilvl w:val="0"/>
          <w:numId w:val="1"/>
        </w:numPr>
        <w:tabs>
          <w:tab w:val="left" w:pos="1168"/>
        </w:tabs>
        <w:spacing w:before="3"/>
        <w:ind w:left="1167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图表中的字体根据图表大小而定，一般与正文相同，也可采用小五或六号宋体；</w:t>
      </w:r>
    </w:p>
    <w:p>
      <w:pPr>
        <w:pStyle w:val="10"/>
        <w:numPr>
          <w:ilvl w:val="0"/>
          <w:numId w:val="1"/>
        </w:numPr>
        <w:tabs>
          <w:tab w:val="left" w:pos="1187"/>
        </w:tabs>
        <w:spacing w:before="41"/>
        <w:ind w:left="1186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计量单位（mm、kg 等）、时间（年月日）写法要统一。</w:t>
      </w:r>
    </w:p>
    <w:p>
      <w:pPr>
        <w:pStyle w:val="4"/>
        <w:rPr>
          <w:rFonts w:ascii="宋体"/>
          <w:sz w:val="24"/>
        </w:rPr>
      </w:pPr>
      <w:r>
        <w:br w:type="column"/>
      </w:r>
    </w:p>
    <w:p>
      <w:pPr>
        <w:pStyle w:val="4"/>
        <w:spacing w:before="5"/>
        <w:rPr>
          <w:rFonts w:ascii="宋体"/>
          <w:sz w:val="19"/>
        </w:rPr>
      </w:pPr>
    </w:p>
    <w:p>
      <w:pPr>
        <w:spacing w:line="348" w:lineRule="auto"/>
        <w:ind w:left="271" w:right="106"/>
        <w:rPr>
          <w:rFonts w:ascii="楷体" w:hAnsi="楷体" w:eastAsia="楷体"/>
          <w:spacing w:val="14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</w:t>
      </w:r>
    </w:p>
    <w:p>
      <w:pPr>
        <w:spacing w:line="348" w:lineRule="auto"/>
        <w:ind w:left="271" w:right="106" w:firstLine="536" w:firstLineChars="200"/>
        <w:rPr>
          <w:rFonts w:ascii="楷体" w:hAnsi="楷体" w:eastAsia="楷体"/>
          <w:sz w:val="24"/>
        </w:rPr>
      </w:pPr>
      <w:r>
        <w:rPr>
          <w:rFonts w:hint="eastAsia" w:ascii="楷体" w:hAnsi="楷体" w:eastAsia="楷体"/>
          <w:spacing w:val="14"/>
          <w:sz w:val="24"/>
        </w:rPr>
        <w:t>要</w:t>
      </w:r>
      <w:r>
        <w:rPr>
          <w:rFonts w:hint="eastAsia" w:ascii="楷体" w:hAnsi="楷体" w:eastAsia="楷体"/>
          <w:sz w:val="24"/>
        </w:rPr>
        <w:t>求</w:t>
      </w:r>
    </w:p>
    <w:p>
      <w:pPr>
        <w:spacing w:line="348" w:lineRule="auto"/>
        <w:rPr>
          <w:rFonts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hint="eastAsia" w:ascii="楷体"/>
          <w:sz w:val="20"/>
        </w:rPr>
      </w:pPr>
    </w:p>
    <w:p>
      <w:pPr>
        <w:spacing w:before="217" w:line="380" w:lineRule="exact"/>
        <w:ind w:left="104"/>
        <w:rPr>
          <w:rFonts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 xml:space="preserve">本文档采用 </w:t>
      </w:r>
      <w:r>
        <w:rPr>
          <w:rFonts w:hint="eastAsia"/>
          <w:b/>
          <w:color w:val="FF0000"/>
          <w:sz w:val="28"/>
          <w:szCs w:val="28"/>
          <w:lang w:val="en-US"/>
        </w:rPr>
        <w:t>w</w:t>
      </w:r>
      <w:r>
        <w:rPr>
          <w:b/>
          <w:color w:val="FF0000"/>
          <w:sz w:val="28"/>
          <w:szCs w:val="28"/>
        </w:rPr>
        <w:t>ord</w:t>
      </w:r>
      <w:r>
        <w:rPr>
          <w:b/>
          <w:color w:val="FF0000"/>
          <w:spacing w:val="-9"/>
          <w:sz w:val="28"/>
          <w:szCs w:val="28"/>
        </w:rPr>
        <w:t xml:space="preserve"> 格式，页面设置为 </w:t>
      </w:r>
      <w:r>
        <w:rPr>
          <w:b/>
          <w:color w:val="FF0000"/>
          <w:sz w:val="28"/>
          <w:szCs w:val="28"/>
        </w:rPr>
        <w:t>A4（21</w:t>
      </w:r>
      <w:r>
        <w:rPr>
          <w:rFonts w:hint="eastAsia"/>
          <w:b/>
          <w:color w:val="FF0000"/>
          <w:sz w:val="28"/>
          <w:szCs w:val="28"/>
          <w:lang w:val="en-US"/>
        </w:rPr>
        <w:t>cm</w:t>
      </w:r>
      <w:r>
        <w:rPr>
          <w:b/>
          <w:color w:val="FF0000"/>
          <w:sz w:val="28"/>
          <w:szCs w:val="28"/>
        </w:rPr>
        <w:t>×29.7cm）</w:t>
      </w:r>
      <w:r>
        <w:rPr>
          <w:b/>
          <w:color w:val="FF0000"/>
          <w:spacing w:val="-5"/>
          <w:sz w:val="28"/>
          <w:szCs w:val="28"/>
        </w:rPr>
        <w:t xml:space="preserve">，页边距约 </w:t>
      </w:r>
      <w:r>
        <w:rPr>
          <w:b/>
          <w:color w:val="FF0000"/>
          <w:sz w:val="28"/>
          <w:szCs w:val="28"/>
        </w:rPr>
        <w:t>2cm</w:t>
      </w:r>
      <w:r>
        <w:rPr>
          <w:b/>
          <w:color w:val="FF0000"/>
          <w:spacing w:val="2"/>
          <w:sz w:val="28"/>
          <w:szCs w:val="28"/>
        </w:rPr>
        <w:t>，单倍</w:t>
      </w:r>
      <w:r>
        <w:rPr>
          <w:b/>
          <w:color w:val="FF0000"/>
          <w:spacing w:val="6"/>
          <w:sz w:val="28"/>
          <w:szCs w:val="28"/>
        </w:rPr>
        <w:t>行距，纸张方向纵向。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“XX 公司”名称要全称；“XX QC 小组”不许带公司或者项目名称，名称简单明了，用“”扩上</w:t>
      </w:r>
      <w:r>
        <w:rPr>
          <w:b/>
          <w:color w:val="FF0000"/>
          <w:spacing w:val="6"/>
          <w:sz w:val="28"/>
          <w:szCs w:val="28"/>
        </w:rPr>
        <w:t>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图文清晰，字号、图表、符号、计量均符合上述规定。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需有标明页码的总目录,逐页编写页码。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材料由封皮</w:t>
      </w:r>
      <w:r>
        <w:rPr>
          <w:rFonts w:hint="eastAsia"/>
          <w:b/>
          <w:color w:val="FF0000"/>
          <w:spacing w:val="-5"/>
          <w:sz w:val="28"/>
          <w:szCs w:val="28"/>
        </w:rPr>
        <w:t>（非亮</w:t>
      </w:r>
      <w:r>
        <w:rPr>
          <w:b/>
          <w:color w:val="FF0000"/>
          <w:spacing w:val="-5"/>
          <w:sz w:val="28"/>
          <w:szCs w:val="28"/>
        </w:rPr>
        <w:t>面</w:t>
      </w:r>
      <w:r>
        <w:rPr>
          <w:rFonts w:hint="eastAsia"/>
          <w:b/>
          <w:color w:val="FF0000"/>
          <w:spacing w:val="-5"/>
          <w:sz w:val="28"/>
          <w:szCs w:val="28"/>
        </w:rPr>
        <w:t>)</w:t>
      </w:r>
      <w:r>
        <w:rPr>
          <w:b/>
          <w:color w:val="FF0000"/>
          <w:spacing w:val="-5"/>
          <w:sz w:val="28"/>
          <w:szCs w:val="28"/>
        </w:rPr>
        <w:t>+申报表+目录+成果内容</w:t>
      </w:r>
      <w:r>
        <w:rPr>
          <w:rFonts w:hint="eastAsia"/>
          <w:b/>
          <w:color w:val="FF0000"/>
          <w:spacing w:val="-5"/>
          <w:sz w:val="28"/>
          <w:szCs w:val="28"/>
        </w:rPr>
        <w:t>。</w:t>
      </w:r>
    </w:p>
    <w:p>
      <w:pPr>
        <w:pStyle w:val="4"/>
        <w:spacing w:before="30" w:line="380" w:lineRule="exact"/>
      </w:pPr>
    </w:p>
    <w:p>
      <w:pPr>
        <w:pStyle w:val="4"/>
        <w:spacing w:before="30" w:line="380" w:lineRule="exact"/>
      </w:pPr>
      <w:r>
        <w:t>封</w:t>
      </w:r>
      <w:r>
        <w:rPr>
          <w:rFonts w:hint="eastAsia"/>
          <w:lang w:val="en-US"/>
        </w:rPr>
        <w:t>面</w:t>
      </w:r>
      <w:r>
        <w:t>：</w:t>
      </w:r>
    </w:p>
    <w:p>
      <w:pPr>
        <w:pStyle w:val="4"/>
        <w:spacing w:before="30" w:line="380" w:lineRule="exact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吉林省</w:t>
      </w:r>
      <w:r>
        <w:rPr>
          <w:rFonts w:hint="eastAsia" w:ascii="黑体" w:hAnsi="黑体" w:eastAsia="黑体"/>
          <w:sz w:val="52"/>
          <w:szCs w:val="52"/>
          <w:lang w:val="en-US"/>
        </w:rPr>
        <w:t>工程</w:t>
      </w:r>
      <w:r>
        <w:rPr>
          <w:rFonts w:hint="eastAsia" w:ascii="黑体" w:hAnsi="黑体" w:eastAsia="黑体"/>
          <w:sz w:val="52"/>
          <w:szCs w:val="52"/>
        </w:rPr>
        <w:t>建设质量管理小组</w:t>
      </w: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活动成果评价申报材料</w:t>
      </w:r>
    </w:p>
    <w:p>
      <w:pPr>
        <w:pStyle w:val="4"/>
        <w:spacing w:before="11"/>
      </w:pPr>
    </w:p>
    <w:p/>
    <w:p/>
    <w:p/>
    <w:p/>
    <w:p/>
    <w:p/>
    <w:p/>
    <w:p/>
    <w:p/>
    <w:p/>
    <w:p/>
    <w:p/>
    <w:p/>
    <w:p/>
    <w:p/>
    <w:p/>
    <w:p/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单位全称：</w:t>
      </w:r>
      <w:r>
        <w:rPr>
          <w:rFonts w:hint="eastAsia"/>
        </w:rPr>
        <w:t>（加盖公章）</w:t>
      </w:r>
    </w:p>
    <w:p>
      <w:pPr>
        <w:pStyle w:val="4"/>
        <w:spacing w:before="11" w:line="800" w:lineRule="exact"/>
        <w:rPr>
          <w:rFonts w:hint="eastAsia" w:ascii="黑体" w:hAnsi="黑体" w:eastAsia="黑体"/>
          <w:lang w:eastAsia="zh-CN"/>
        </w:rPr>
      </w:pPr>
      <w:r>
        <w:rPr>
          <w:rFonts w:ascii="黑体" w:hAnsi="黑体" w:eastAsia="黑体"/>
        </w:rPr>
        <w:t>小组名称：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不许加单位名称或者项目名称，简单明了，最好2-4个字，然后用“”括上，比如“精工细作”小组</w:t>
      </w:r>
      <w:r>
        <w:rPr>
          <w:rFonts w:hint="eastAsia"/>
          <w:lang w:eastAsia="zh-CN"/>
        </w:rPr>
        <w:t>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课题名称：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联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系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人：</w:t>
      </w:r>
      <w:r>
        <w:rPr>
          <w:rFonts w:hint="eastAsia"/>
        </w:rPr>
        <w:t>（每个单位一个联系人）</w:t>
      </w:r>
    </w:p>
    <w:p>
      <w:pPr>
        <w:pStyle w:val="4"/>
        <w:spacing w:before="11" w:line="800" w:lineRule="exact"/>
      </w:pPr>
      <w:r>
        <w:rPr>
          <w:rFonts w:ascii="黑体" w:hAnsi="黑体" w:eastAsia="黑体"/>
        </w:rPr>
        <w:t>联系电话：</w:t>
      </w:r>
      <w:r>
        <w:rPr>
          <w:rFonts w:hint="eastAsia"/>
        </w:rPr>
        <w:t>（必须留手机号）</w:t>
      </w: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jc w:val="center"/>
        <w:rPr>
          <w:rFonts w:ascii="黑体" w:hAnsi="黑体" w:eastAsia="黑体" w:cs="黑体"/>
          <w:bCs/>
          <w:sz w:val="44"/>
          <w:szCs w:val="44"/>
        </w:rPr>
      </w:pPr>
      <w:r>
        <w:rPr>
          <w:rFonts w:hint="eastAsia" w:ascii="黑体" w:hAnsi="黑体" w:eastAsia="黑体" w:cs="黑体"/>
          <w:bCs/>
          <w:sz w:val="44"/>
          <w:szCs w:val="44"/>
        </w:rPr>
        <w:t>U盘材料要求</w:t>
      </w:r>
    </w:p>
    <w:p>
      <w:pPr>
        <w:rPr>
          <w:b/>
          <w:sz w:val="32"/>
          <w:szCs w:val="32"/>
        </w:rPr>
      </w:pPr>
    </w:p>
    <w:p>
      <w:pPr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一、U盘要求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（一）邮寄的U盘：贴上标签，标签写上企业简称+</w:t>
      </w:r>
      <w:r>
        <w:rPr>
          <w:rFonts w:asciiTheme="minorEastAsia" w:hAnsiTheme="minorEastAsia"/>
          <w:b w:val="0"/>
          <w:bCs/>
          <w:sz w:val="32"/>
          <w:szCs w:val="32"/>
        </w:rPr>
        <w:t>2023QC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，U</w:t>
      </w:r>
      <w:r>
        <w:rPr>
          <w:rFonts w:asciiTheme="minorEastAsia" w:hAnsiTheme="minorEastAsia"/>
          <w:b w:val="0"/>
          <w:bCs/>
          <w:sz w:val="32"/>
          <w:szCs w:val="32"/>
        </w:rPr>
        <w:t>盘重命名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  <w:t>：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企业简称+</w:t>
      </w:r>
      <w:r>
        <w:rPr>
          <w:rFonts w:asciiTheme="minorEastAsia" w:hAnsiTheme="minorEastAsia"/>
          <w:b w:val="0"/>
          <w:bCs/>
          <w:sz w:val="32"/>
          <w:szCs w:val="32"/>
        </w:rPr>
        <w:t>2023QC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Theme="minorEastAsia" w:hAnsiTheme="minorEastAsia"/>
          <w:b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（二</w:t>
      </w:r>
      <w:r>
        <w:rPr>
          <w:rFonts w:asciiTheme="minorEastAsia" w:hAnsiTheme="minorEastAsia"/>
          <w:b w:val="0"/>
          <w:bCs/>
          <w:sz w:val="32"/>
          <w:szCs w:val="32"/>
        </w:rPr>
        <w:t>）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报送</w:t>
      </w:r>
      <w:r>
        <w:rPr>
          <w:rFonts w:asciiTheme="minorEastAsia" w:hAnsiTheme="minorEastAsia"/>
          <w:b w:val="0"/>
          <w:bCs/>
          <w:sz w:val="32"/>
          <w:szCs w:val="32"/>
        </w:rPr>
        <w:t>的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U盘：U</w:t>
      </w:r>
      <w:r>
        <w:rPr>
          <w:rFonts w:asciiTheme="minorEastAsia" w:hAnsiTheme="minorEastAsia"/>
          <w:b w:val="0"/>
          <w:bCs/>
          <w:sz w:val="32"/>
          <w:szCs w:val="32"/>
        </w:rPr>
        <w:t>盘重命名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  <w:t>：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企业简称+</w:t>
      </w:r>
      <w:r>
        <w:rPr>
          <w:rFonts w:asciiTheme="minorEastAsia" w:hAnsiTheme="minorEastAsia"/>
          <w:b w:val="0"/>
          <w:bCs/>
          <w:sz w:val="32"/>
          <w:szCs w:val="32"/>
        </w:rPr>
        <w:t>2023QC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二、U盘内容的要求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eastAsia="仿宋" w:asciiTheme="minorEastAsia" w:hAnsiTheme="minorEastAsia"/>
          <w:b w:val="0"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（一</w:t>
      </w:r>
      <w:r>
        <w:rPr>
          <w:rFonts w:asciiTheme="minorEastAsia" w:hAnsiTheme="minorEastAsia"/>
          <w:b w:val="0"/>
          <w:bCs/>
          <w:sz w:val="32"/>
          <w:szCs w:val="32"/>
        </w:rPr>
        <w:t>）每个QC成果建立一个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一级</w:t>
      </w:r>
      <w:r>
        <w:rPr>
          <w:rFonts w:asciiTheme="minorEastAsia" w:hAnsiTheme="minorEastAsia"/>
          <w:b w:val="0"/>
          <w:bCs/>
          <w:sz w:val="32"/>
          <w:szCs w:val="32"/>
        </w:rPr>
        <w:t>文件夹，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重命名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：序号+企</w:t>
      </w:r>
      <w:bookmarkStart w:id="0" w:name="_GoBack"/>
      <w:bookmarkEnd w:id="0"/>
      <w:r>
        <w:rPr>
          <w:rFonts w:hint="eastAsia" w:asciiTheme="minorEastAsia" w:hAnsiTheme="minorEastAsia"/>
          <w:b w:val="0"/>
          <w:bCs/>
          <w:sz w:val="32"/>
          <w:szCs w:val="32"/>
        </w:rPr>
        <w:t>业简称+成果全称。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在一级文件夹内拷贝成果word版本和PPT版本。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1</w:t>
      </w:r>
      <w:r>
        <w:rPr>
          <w:rFonts w:asciiTheme="minorEastAsia" w:hAnsiTheme="minorEastAsia"/>
          <w:b w:val="0"/>
          <w:bCs/>
          <w:sz w:val="32"/>
          <w:szCs w:val="32"/>
        </w:rPr>
        <w:t>.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word版本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重命名</w:t>
      </w:r>
      <w:r>
        <w:rPr>
          <w:rFonts w:asciiTheme="minorEastAsia" w:hAnsiTheme="minorEastAsia"/>
          <w:b w:val="0"/>
          <w:bCs/>
          <w:sz w:val="32"/>
          <w:szCs w:val="32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  <w:t>：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企业简称+成果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全称+（word版本）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asciiTheme="minorEastAsia" w:hAnsiTheme="minorEastAsia"/>
          <w:b w:val="0"/>
          <w:bCs/>
          <w:sz w:val="32"/>
          <w:szCs w:val="32"/>
        </w:rPr>
        <w:t>2.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PPT版本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重命名</w:t>
      </w:r>
      <w:r>
        <w:rPr>
          <w:rFonts w:asciiTheme="minorEastAsia" w:hAnsiTheme="minorEastAsia"/>
          <w:b w:val="0"/>
          <w:bCs/>
          <w:sz w:val="32"/>
          <w:szCs w:val="32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  <w:t>：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企业简称+成果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全称+（PPT版本）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asciiTheme="minorEastAsia" w:hAnsiTheme="minorEastAsia"/>
          <w:b w:val="0"/>
          <w:bCs/>
          <w:sz w:val="32"/>
          <w:szCs w:val="32"/>
        </w:rPr>
      </w:pPr>
      <w:r>
        <w:rPr>
          <w:rFonts w:asciiTheme="minorEastAsia" w:hAnsiTheme="minorEastAsia"/>
          <w:b w:val="0"/>
          <w:bCs/>
          <w:sz w:val="32"/>
          <w:szCs w:val="32"/>
        </w:rPr>
        <w:t>（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二</w:t>
      </w:r>
      <w:r>
        <w:rPr>
          <w:rFonts w:asciiTheme="minorEastAsia" w:hAnsiTheme="minorEastAsia"/>
          <w:b w:val="0"/>
          <w:bCs/>
          <w:sz w:val="32"/>
          <w:szCs w:val="32"/>
        </w:rPr>
        <w:t>）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建立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另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一</w:t>
      </w:r>
      <w:r>
        <w:rPr>
          <w:rFonts w:asciiTheme="minorEastAsia" w:hAnsiTheme="minorEastAsia"/>
          <w:b w:val="0"/>
          <w:bCs/>
          <w:sz w:val="32"/>
          <w:szCs w:val="32"/>
        </w:rPr>
        <w:t>个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一级</w:t>
      </w:r>
      <w:r>
        <w:rPr>
          <w:rFonts w:asciiTheme="minorEastAsia" w:hAnsiTheme="minorEastAsia"/>
          <w:b w:val="0"/>
          <w:bCs/>
          <w:sz w:val="32"/>
          <w:szCs w:val="32"/>
        </w:rPr>
        <w:t>文件夹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，重命名：企业简称+成果汇总表。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将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2023年吉林省工程建设质量管理小组申报汇总表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拷贝在该一级文件夹中。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汇总表</w:t>
      </w:r>
      <w:r>
        <w:rPr>
          <w:rFonts w:asciiTheme="minorEastAsia" w:hAnsiTheme="minorEastAsia"/>
          <w:b w:val="0"/>
          <w:bCs/>
          <w:sz w:val="32"/>
          <w:szCs w:val="32"/>
        </w:rPr>
        <w:t>为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Excel格式，所有成果汇总到一张表格上。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rPr>
          <w:rFonts w:asciiTheme="minorEastAsia" w:hAnsiTheme="minorEastAsia"/>
          <w:b/>
          <w:sz w:val="32"/>
          <w:szCs w:val="32"/>
        </w:rPr>
      </w:pPr>
    </w:p>
    <w:sectPr>
      <w:footerReference r:id="rId4" w:type="default"/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1288" w:hanging="296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402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233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5063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5894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6725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7555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8386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9216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NzQzNmYxYTFjZGIyMDVhMjcyZDc2NjIzYjJjMWJhNGEifQ=="/>
  </w:docVars>
  <w:rsids>
    <w:rsidRoot w:val="00FC213A"/>
    <w:rsid w:val="0014621A"/>
    <w:rsid w:val="00196A55"/>
    <w:rsid w:val="001E649F"/>
    <w:rsid w:val="00255822"/>
    <w:rsid w:val="002C4000"/>
    <w:rsid w:val="002F7773"/>
    <w:rsid w:val="00340048"/>
    <w:rsid w:val="003A23F7"/>
    <w:rsid w:val="00400F25"/>
    <w:rsid w:val="00413478"/>
    <w:rsid w:val="00486C90"/>
    <w:rsid w:val="005B0B7A"/>
    <w:rsid w:val="005B16FD"/>
    <w:rsid w:val="005B637B"/>
    <w:rsid w:val="005C1C46"/>
    <w:rsid w:val="005F3FD5"/>
    <w:rsid w:val="006C06E4"/>
    <w:rsid w:val="00806DB6"/>
    <w:rsid w:val="00851E27"/>
    <w:rsid w:val="0086029E"/>
    <w:rsid w:val="008E5E28"/>
    <w:rsid w:val="00916290"/>
    <w:rsid w:val="0094362B"/>
    <w:rsid w:val="00982B22"/>
    <w:rsid w:val="009C6C3B"/>
    <w:rsid w:val="00B22956"/>
    <w:rsid w:val="00B471EC"/>
    <w:rsid w:val="00B5166B"/>
    <w:rsid w:val="00BE17EF"/>
    <w:rsid w:val="00BE1BDC"/>
    <w:rsid w:val="00C151A3"/>
    <w:rsid w:val="00C41F99"/>
    <w:rsid w:val="00CC5C51"/>
    <w:rsid w:val="00D83070"/>
    <w:rsid w:val="00D96BE4"/>
    <w:rsid w:val="00E309E2"/>
    <w:rsid w:val="00E30CF5"/>
    <w:rsid w:val="00E5080F"/>
    <w:rsid w:val="00E55159"/>
    <w:rsid w:val="00E56C96"/>
    <w:rsid w:val="00EC005B"/>
    <w:rsid w:val="00ED52F1"/>
    <w:rsid w:val="00F77E9E"/>
    <w:rsid w:val="00F90D65"/>
    <w:rsid w:val="00FC213A"/>
    <w:rsid w:val="00FD4E4B"/>
    <w:rsid w:val="00FF18BA"/>
    <w:rsid w:val="07E726A2"/>
    <w:rsid w:val="0EB3626A"/>
    <w:rsid w:val="13CA66B1"/>
    <w:rsid w:val="1800023D"/>
    <w:rsid w:val="208D1705"/>
    <w:rsid w:val="287C746C"/>
    <w:rsid w:val="2B92172B"/>
    <w:rsid w:val="2ECD6C74"/>
    <w:rsid w:val="320F75A3"/>
    <w:rsid w:val="38AD7AE6"/>
    <w:rsid w:val="4CC05FA9"/>
    <w:rsid w:val="4E1753BE"/>
    <w:rsid w:val="50372744"/>
    <w:rsid w:val="5AB9266B"/>
    <w:rsid w:val="5CE172C2"/>
    <w:rsid w:val="5F9A7BFD"/>
    <w:rsid w:val="5FE93BC2"/>
    <w:rsid w:val="62FC44AE"/>
    <w:rsid w:val="647C0CAF"/>
    <w:rsid w:val="66067D9A"/>
    <w:rsid w:val="673821D5"/>
    <w:rsid w:val="681B7D03"/>
    <w:rsid w:val="6D382A48"/>
    <w:rsid w:val="6DBB76BC"/>
    <w:rsid w:val="6F926156"/>
    <w:rsid w:val="72374FA7"/>
    <w:rsid w:val="73207011"/>
    <w:rsid w:val="75E96BEF"/>
    <w:rsid w:val="76566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0"/>
    </w:pPr>
    <w:rPr>
      <w:rFonts w:ascii="宋体" w:hAnsi="宋体" w:eastAsia="宋体" w:cs="宋体"/>
      <w:b/>
      <w:bCs/>
      <w:sz w:val="36"/>
      <w:szCs w:val="36"/>
    </w:rPr>
  </w:style>
  <w:style w:type="paragraph" w:styleId="3">
    <w:name w:val="heading 2"/>
    <w:basedOn w:val="1"/>
    <w:next w:val="1"/>
    <w:qFormat/>
    <w:uiPriority w:val="1"/>
    <w:pPr>
      <w:ind w:left="1071"/>
      <w:outlineLvl w:val="1"/>
    </w:pPr>
    <w:rPr>
      <w:b/>
      <w:bCs/>
      <w:sz w:val="32"/>
      <w:szCs w:val="32"/>
    </w:rPr>
  </w:style>
  <w:style w:type="character" w:default="1" w:styleId="8">
    <w:name w:val="Default Paragraph Font"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ind w:left="431" w:firstLine="628"/>
    </w:p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</w:rPr>
  </w:style>
  <w:style w:type="character" w:customStyle="1" w:styleId="12">
    <w:name w:val="页眉 Char"/>
    <w:basedOn w:val="8"/>
    <w:link w:val="6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3">
    <w:name w:val="页脚 Char"/>
    <w:basedOn w:val="8"/>
    <w:link w:val="5"/>
    <w:qFormat/>
    <w:uiPriority w:val="0"/>
    <w:rPr>
      <w:rFonts w:ascii="仿宋" w:hAnsi="仿宋" w:eastAsia="仿宋" w:cs="仿宋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766</Words>
  <Characters>833</Characters>
  <Lines>6</Lines>
  <Paragraphs>1</Paragraphs>
  <TotalTime>4</TotalTime>
  <ScaleCrop>false</ScaleCrop>
  <LinksUpToDate>false</LinksUpToDate>
  <CharactersWithSpaces>887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博博</cp:lastModifiedBy>
  <dcterms:modified xsi:type="dcterms:W3CDTF">2023-03-23T03:00:42Z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2052-11.1.0.13703</vt:lpwstr>
  </property>
  <property fmtid="{D5CDD505-2E9C-101B-9397-08002B2CF9AE}" pid="6" name="ICV">
    <vt:lpwstr>6398AF8C0EF64AAE9AEBF34FD5DF663D</vt:lpwstr>
  </property>
</Properties>
</file>